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F7B620" w14:textId="77777777" w:rsidR="00286620" w:rsidRPr="00286620" w:rsidRDefault="00286620" w:rsidP="00286620">
      <w:pPr>
        <w:spacing w:after="0" w:line="240" w:lineRule="auto"/>
        <w:rPr>
          <w:rFonts w:cs="Times New Roman"/>
        </w:rPr>
      </w:pPr>
      <w:r w:rsidRPr="00286620">
        <w:rPr>
          <w:rFonts w:cs="Times New Roman"/>
        </w:rPr>
        <w:t>Xã Thượng Đức tổ chức tiếp công dân định kỳ tháng 6 năm 2026</w:t>
      </w:r>
    </w:p>
    <w:p w14:paraId="6612ADE2" w14:textId="318223F7" w:rsidR="00286620" w:rsidRPr="00286620" w:rsidRDefault="00286620" w:rsidP="00286620">
      <w:pPr>
        <w:spacing w:after="0" w:line="240" w:lineRule="auto"/>
        <w:ind w:firstLine="720"/>
        <w:rPr>
          <w:rFonts w:cs="Times New Roman"/>
        </w:rPr>
      </w:pPr>
      <w:r w:rsidRPr="00286620">
        <w:rPr>
          <w:rFonts w:cs="Times New Roman"/>
        </w:rPr>
        <w:t>T</w:t>
      </w:r>
      <w:r w:rsidRPr="00286620">
        <w:rPr>
          <w:rFonts w:cs="Times New Roman"/>
        </w:rPr>
        <w:t>hực hiện chương trình công tác tháng 6, sáng ngày 4/6/2026, xã Thượng Đức tổ chức hội nghị tiếp công dân định kỳ theo quy định nhằm lắng nghe, tiếp nhận và giải quyết kịp thời các ý kiến, kiến nghị, phản ánh của Nhân dân.</w:t>
      </w:r>
    </w:p>
    <w:p w14:paraId="75A5A325" w14:textId="1E4DF9DD" w:rsidR="00286620" w:rsidRPr="00286620" w:rsidRDefault="00286620" w:rsidP="00286620">
      <w:pPr>
        <w:spacing w:after="0" w:line="240" w:lineRule="auto"/>
        <w:ind w:firstLine="720"/>
        <w:rPr>
          <w:rFonts w:cs="Times New Roman"/>
        </w:rPr>
      </w:pPr>
      <w:r w:rsidRPr="00286620">
        <w:rPr>
          <w:rFonts w:cs="Times New Roman"/>
        </w:rPr>
        <w:t>Đồng chí Nguyễn Thanh Sơn - Phó Bí thư Đảng ủy, Chủ tịch UBND xã và đồng chí Trần Lê - UVBTV Đảng ủy, Phó Chủ tịch HĐND xã đồng chủ trì hội nghị. Tham dự có đồng chí Lê Thanh Yên - UVBTV Đảng ủy, Chủ tịch Ủy ban MTTQ Việt Nam xã; đại diện các ban, ngành, đoàn thể cấp xã và thôn trưởng các thôn có công dân đăng ký phản ánh, kiến nghị.</w:t>
      </w:r>
    </w:p>
    <w:p w14:paraId="6E70BFCB" w14:textId="3077500E" w:rsidR="00286620" w:rsidRPr="00286620" w:rsidRDefault="00286620" w:rsidP="00286620">
      <w:pPr>
        <w:spacing w:after="0" w:line="240" w:lineRule="auto"/>
        <w:ind w:firstLine="720"/>
        <w:rPr>
          <w:rFonts w:cs="Times New Roman"/>
        </w:rPr>
      </w:pPr>
      <w:r w:rsidRPr="00286620">
        <w:rPr>
          <w:rFonts w:cs="Times New Roman"/>
        </w:rPr>
        <w:t>Tại buổi tiếp công dân, các công dân đã trình bày những ý kiến, kiến nghị liên quan đến các lĩnh vực đất đai, môi trường và một số vấn đề dân sinh trên địa bàn. Với tinh thần dân chủ, cởi mở và trách nhiệm, lãnh đạo xã cùng các bộ phận chuyên môn đã trực tiếp lắng nghe, trao đổi, giải thích các nội dung thuộc thẩm quyền; đồng thời hướng dẫn công dân thực hiện các thủ tục, hồ sơ theo quy định đối với những vấn đề cần tiếp tục xem xét, giải quyết.</w:t>
      </w:r>
    </w:p>
    <w:p w14:paraId="767ACA99" w14:textId="6C46E879" w:rsidR="00286620" w:rsidRPr="00286620" w:rsidRDefault="00286620" w:rsidP="00286620">
      <w:pPr>
        <w:spacing w:after="0" w:line="240" w:lineRule="auto"/>
        <w:ind w:firstLine="720"/>
        <w:rPr>
          <w:rFonts w:cs="Times New Roman"/>
        </w:rPr>
      </w:pPr>
      <w:r w:rsidRPr="00286620">
        <w:rPr>
          <w:rFonts w:cs="Times New Roman"/>
        </w:rPr>
        <w:t>Đối với các nội dung đã rõ, lãnh đạo xã chỉ đạo các bộ phận liên quan tập trung xử lý, giải quyết kịp thời, đảm bảo quyền và lợi ích hợp pháp của công dân. Đối với những vấn đề còn vướng mắc hoặc cần thời gian xác minh, kiểm tra thực tế, UBND xã giao các bộ phận chuyên môn phối hợp với các thôn liên quan tiến hành rà soát, tham mưu hướng giải quyết và trả lời công dân theo đúng quy định của pháp luật.</w:t>
      </w:r>
    </w:p>
    <w:p w14:paraId="5FBB5986" w14:textId="77515D6B" w:rsidR="00286620" w:rsidRPr="00286620" w:rsidRDefault="00286620" w:rsidP="00286620">
      <w:pPr>
        <w:spacing w:after="0" w:line="240" w:lineRule="auto"/>
        <w:ind w:firstLine="720"/>
        <w:rPr>
          <w:rFonts w:cs="Times New Roman"/>
        </w:rPr>
      </w:pPr>
      <w:r w:rsidRPr="00286620">
        <w:rPr>
          <w:rFonts w:cs="Times New Roman"/>
        </w:rPr>
        <w:t>Phát biểu kết luận hội nghị, đồng chí Nguyễn Thanh Sơn - Phó Bí thư Đảng ủy, Chủ tịch UBND xã nhấn mạnh công tác tiếp công dân và giải quyết kiến nghị của Nhân dân là nhiệm vụ thường xuyên, quan trọng của chính quyền địa phương. Đồng chí yêu cầu các phòng, ban, ngành chuyên môn nâng cao tinh thần trách nhiệm, chủ động nắm bắt tình hình cơ sở, kịp thời giải quyết những vấn đề phát sinh ngay từ thôn, xóm; tăng cường đối thoại, tuyên truyền, giải thích để tạo sự đồng thuận trong Nhân dân, hạn chế đơn thư vượt cấp, góp phần giữ vững ổn định an ninh chính trị, trật tự an toàn xã hội trên địa bàn.</w:t>
      </w:r>
    </w:p>
    <w:p w14:paraId="316652F5" w14:textId="0779CEA1" w:rsidR="00286620" w:rsidRPr="00286620" w:rsidRDefault="00286620" w:rsidP="00286620">
      <w:pPr>
        <w:spacing w:after="0" w:line="240" w:lineRule="auto"/>
        <w:ind w:firstLine="720"/>
        <w:rPr>
          <w:rFonts w:cs="Times New Roman"/>
        </w:rPr>
      </w:pPr>
      <w:r w:rsidRPr="00286620">
        <w:rPr>
          <w:rFonts w:cs="Times New Roman"/>
        </w:rPr>
        <w:t>Thông qua hoạt động tiếp công dân định kỳ, cấp ủy, chính quyền xã Thượng Đức tiếp tục phát huy vai trò gần dân, sát dân, lắng nghe ý kiến Nhân dân, qua đó nâng cao hiệu lực, hiệu quả quản lý nhà nước và xây dựng chính quyền phục vụ Nhân dân./.</w:t>
      </w:r>
    </w:p>
    <w:p w14:paraId="31D0B1B6" w14:textId="66F8BA99" w:rsidR="00A4769E" w:rsidRPr="00286620" w:rsidRDefault="00286620" w:rsidP="00286620">
      <w:pPr>
        <w:spacing w:after="0" w:line="240" w:lineRule="auto"/>
        <w:rPr>
          <w:rFonts w:cs="Times New Roman"/>
        </w:rPr>
      </w:pPr>
      <w:r w:rsidRPr="00286620">
        <w:rPr>
          <w:rFonts w:cs="Times New Roman"/>
        </w:rPr>
        <w:t>Lê Thuỷ</w:t>
      </w:r>
    </w:p>
    <w:sectPr w:rsidR="00A4769E" w:rsidRPr="0028662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620"/>
    <w:rsid w:val="00286620"/>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ABB66"/>
  <w15:chartTrackingRefBased/>
  <w15:docId w15:val="{C712391C-81B3-40C2-9E28-BCECDA7B3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2026-06-04T12:12:00Z</dcterms:created>
  <dcterms:modified xsi:type="dcterms:W3CDTF">2026-06-04T12:13:00Z</dcterms:modified>
</cp:coreProperties>
</file>