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8B5942" w14:textId="77777777" w:rsidR="009E5D3B" w:rsidRDefault="009E5D3B" w:rsidP="009E5D3B">
      <w:pPr>
        <w:spacing w:after="0" w:line="240" w:lineRule="auto"/>
      </w:pPr>
      <w:r>
        <w:t>UBND xã Thượng Đức làm việc với Thuế cơ sở 5 tỉnh Hà Tĩnh về công tác thu ngân sách.</w:t>
      </w:r>
    </w:p>
    <w:p w14:paraId="5CEC137D" w14:textId="77777777" w:rsidR="009E5D3B" w:rsidRPr="00F05BBB" w:rsidRDefault="009E5D3B" w:rsidP="009E5D3B">
      <w:pPr>
        <w:spacing w:after="0" w:line="240" w:lineRule="auto"/>
        <w:ind w:firstLine="720"/>
        <w:rPr>
          <w:b/>
          <w:bCs/>
        </w:rPr>
      </w:pPr>
      <w:r w:rsidRPr="00F05BBB">
        <w:rPr>
          <w:b/>
          <w:bCs/>
        </w:rPr>
        <w:t>Sáng ngày 25/8/2026, UBND xã Thượng Đức có buổi làm việc với Thuế cơ sở 5 tỉnh Hà Tĩnh nhằm đánh giá tình hình thực hiện nhiệm vụ thu ngân sách nhà nước 08 tháng đầu năm 2026, đồng thời thống nhất các giải pháp tăng cường công tác quản lý thuế, chống thất thu và thu hồi nợ đọng trên địa bàn.</w:t>
      </w:r>
    </w:p>
    <w:p w14:paraId="67B48C6E" w14:textId="77777777" w:rsidR="009E5D3B" w:rsidRDefault="009E5D3B" w:rsidP="009E5D3B">
      <w:pPr>
        <w:spacing w:after="0" w:line="240" w:lineRule="auto"/>
        <w:ind w:firstLine="720"/>
      </w:pPr>
      <w:r>
        <w:t>Đồng chí Nguyễn Thanh Sơn – Phó Bí thư Đảng ủy, Chủ tịch UBND xã và đồng chí Nguyễn Công Thắng – Phó trưởng Thuế Cơ sở 5 tỉnh Hà Tĩnh chủ trì buổi làm việc. Tham dự có cán bộ Thuế Cơ sở 5 tỉnh Hà Tĩnh; Lãnh đạo và chuyên viên phụ trách lĩnh vực thuộc phòng Kinh tế xã Thượng Đức.</w:t>
      </w:r>
    </w:p>
    <w:p w14:paraId="147C58FE" w14:textId="77777777" w:rsidR="009E5D3B" w:rsidRDefault="009E5D3B" w:rsidP="009E5D3B">
      <w:pPr>
        <w:spacing w:after="0" w:line="240" w:lineRule="auto"/>
        <w:ind w:firstLine="720"/>
      </w:pPr>
      <w:r>
        <w:t>Theo báo cáo, tính đến ngày 22/8/2026, tổng thu ngân sách nhà nước trên địa bàn xã Thượng Đức đạt 4,938 tỷ đồng, bằng 49% kế hoạch tỉnh giao. Một số khoản thu đạt kết quả tích cực như thuế thu nhập cá nhân đạt 314 triệu đồng, bằng 196% kế hoạch; thu khác ngân sách đạt 88 triệu đồng, bằng 220% kế hoạch; lệ phí trước bạ đạt 1,472 tỷ đồng, bằng 89% kế hoạch; thu tiền cho thuê đất, thuê mặt nước đạt 78 triệu đồng, bằng 98% kế hoạch. Tuy nhiên, nguồn thu tiền sử dụng đất, chỉ tiêu chiếm tỷ trọng lớn mới chỉ đạt 405 triệu đồng, bằng 12% kế hoạch.</w:t>
      </w:r>
    </w:p>
    <w:p w14:paraId="016EB383" w14:textId="77777777" w:rsidR="009E5D3B" w:rsidRDefault="009E5D3B" w:rsidP="009E5D3B">
      <w:pPr>
        <w:spacing w:after="0" w:line="240" w:lineRule="auto"/>
        <w:ind w:firstLine="720"/>
      </w:pPr>
      <w:r>
        <w:t>Để đạt được kết quả nêu trên, thời gian qua công tác quản lý, thu thuế từ doanh nghiệp, hợp tác xã, toàn xã đã được chú trọng. Trên địa bàn hiện có 68 doanh nghiệp, hợp tác xã được cấp mã số thuế, trong đó 35 đơn vị đang hoạt động. Số thu ngân sách từ khu vực doanh nghiệp, hợp tác xã đạt 2,209 tỷ đồng, bằng 53% kế hoạch. Tổng nợ thuế của doanh nghiệp, hợp tác xã trên địa bàn là 1,458 tỷ đồng, trong đó phần lớn là các khoản nợ có khả năng thu.</w:t>
      </w:r>
    </w:p>
    <w:p w14:paraId="0EE954A7" w14:textId="77777777" w:rsidR="009E5D3B" w:rsidRDefault="009E5D3B" w:rsidP="009E5D3B">
      <w:pPr>
        <w:spacing w:after="0" w:line="240" w:lineRule="auto"/>
        <w:ind w:firstLine="720"/>
      </w:pPr>
      <w:r>
        <w:t>Công tác quản lý hộ, cá nhân kinh doanh tiếp tục được triển khai. Toàn xã hiện quản lý 296 hộ kinh doanh; trong năm 2026, xã đã tổ chức 2 đợt làm việc với 28 hộ có công trình xây dựng nhà ở tư nhân và nhà thầu, qua đó có 2 hộ kê khai, nộp thuế với số tiền 12,88 triệu đồng. Cơ quan Thuế cũng đã xử lý 91/94 trường hợp mã số thuế hộ, cá nhân kinh doanh thuộc diện rà soát, làm sạch dữ liệu.</w:t>
      </w:r>
    </w:p>
    <w:p w14:paraId="286136A7" w14:textId="77777777" w:rsidR="009E5D3B" w:rsidRDefault="009E5D3B" w:rsidP="009E5D3B">
      <w:pPr>
        <w:spacing w:after="0" w:line="240" w:lineRule="auto"/>
        <w:ind w:firstLine="720"/>
      </w:pPr>
      <w:r>
        <w:t>Tại buổi làm việc, hai bên tập trung trao đổi những khó khăn, vướng mắc trong công tác quản lý thuế, nhất là tình trạng nợ thuế kéo dài ở một số doanh nghiệp; quản lý các hộ kinh doanh đã ngừng hoạt động; thuế đối với hoạt động xây dựng nhà ở tư nhân; các khoản nợ thuế phi nông nghiệp và những sai lệch dữ liệu địa chỉ sau sáp nhập đơn vị hành chính.</w:t>
      </w:r>
    </w:p>
    <w:p w14:paraId="347A7B8C" w14:textId="77777777" w:rsidR="009E5D3B" w:rsidRDefault="009E5D3B" w:rsidP="009E5D3B">
      <w:pPr>
        <w:spacing w:after="0" w:line="240" w:lineRule="auto"/>
        <w:ind w:firstLine="720"/>
      </w:pPr>
      <w:r>
        <w:t>Để phấn đấu hoàn thành dự toán thu ngân sách năm 2026, Thuế cơ sở 5 tỉnh Hà Tĩnh đề nghị UBND xã Thượng Đức tiếp tục phối hợp chặt chẽ trong rà soát, quản lý nguồn thu; tăng cường tuyên truyền, hướng dẫn người dân, hộ kinh doanh thực hiện đầy đủ nghĩa vụ thuế; đẩy mạnh thu hồi nợ đọng, nhất là các khoản nợ có khả năng thu. Đồng thời, phối hợp quản lý chặt chẽ các công trình xây dựng nhà ở tư nhân, chuẩn hóa dữ liệu thuế sau sáp nhập và đẩy nhanh tiến độ lập, phê duyệt quy hoạch, tổ chức đấu giá quyền sử dụng đất để tạo nguồn thu cho ngân sách.</w:t>
      </w:r>
    </w:p>
    <w:p w14:paraId="59E28801" w14:textId="77777777" w:rsidR="009E5D3B" w:rsidRDefault="009E5D3B" w:rsidP="009E5D3B">
      <w:pPr>
        <w:spacing w:after="0" w:line="240" w:lineRule="auto"/>
        <w:ind w:firstLine="720"/>
      </w:pPr>
      <w:r>
        <w:t>Kết luận buổi làm việc, đồng chí Nguyễn Thanh Sơn – Phó Bí thư Đảng ủy, Chủ tịch UBND xã Thượng Đức đề nghị Thuế cơ sở 5 tỉnh Hà Tĩnh tiếp tục phối hợp chặt chẽ với địa phương trong rà soát, quản lý các nguồn thu; tăng cường đôn đốc, thu hồi nợ thuế, nhất là các khoản nợ có khả năng thu; hướng dẫn, hỗ trợ xã trong quản lý hộ kinh doanh, doanh nghiệp và các nguồn thu phát sinh trên địa bàn.</w:t>
      </w:r>
    </w:p>
    <w:p w14:paraId="62888443" w14:textId="77777777" w:rsidR="009E5D3B" w:rsidRDefault="009E5D3B" w:rsidP="009E5D3B">
      <w:pPr>
        <w:spacing w:after="0" w:line="240" w:lineRule="auto"/>
        <w:ind w:firstLine="720"/>
      </w:pPr>
      <w:r>
        <w:t>Đồng chí yêu cầu Phòng Kinh tế và các bộ phận chuyên môn của xã chủ động phối hợp với cơ quan Thuế rà soát, nắm chắc đối tượng và nguồn thu; tăng cường quản lý hoạt động xây dựng nhà ở tư nhân, thuế đất phi nông nghiệp; khẩn trương rà soát, chuẩn hóa dữ liệu người nộp thuế sau sáp nhập. Đồng thời, tập trung tháo gỡ khó khăn, đẩy nhanh tiến độ các thủ tục liên quan đến quy hoạch, đấu giá quyền sử dụng đất để tạo nguồn thu.</w:t>
      </w:r>
    </w:p>
    <w:p w14:paraId="2A46E418" w14:textId="77777777" w:rsidR="009E5D3B" w:rsidRDefault="009E5D3B" w:rsidP="009E5D3B">
      <w:pPr>
        <w:spacing w:after="0" w:line="240" w:lineRule="auto"/>
        <w:ind w:firstLine="720"/>
      </w:pPr>
      <w:r>
        <w:lastRenderedPageBreak/>
        <w:t>Chủ tịch UBND xã nhấn mạnh yêu cầu các bộ phận liên quan bám sát tiến độ, rõ trách nhiệm, chủ động phối hợp, thường xuyên rà soát kết quả thực hiện, kịp thời tham mưu giải pháp tháo gỡ khó khăn, phấn đấu hoàn thành dự toán thu ngân sách nhà nước năm 2026.</w:t>
      </w:r>
    </w:p>
    <w:p w14:paraId="7CA939D1" w14:textId="77777777" w:rsidR="009E5D3B" w:rsidRDefault="009E5D3B" w:rsidP="009E5D3B">
      <w:pPr>
        <w:spacing w:after="0" w:line="240" w:lineRule="auto"/>
      </w:pPr>
    </w:p>
    <w:p w14:paraId="2FB25C8A" w14:textId="5FC07BEE" w:rsidR="00C739A7" w:rsidRPr="009E5D3B" w:rsidRDefault="00C739A7" w:rsidP="009E5D3B">
      <w:pPr>
        <w:spacing w:after="0" w:line="240" w:lineRule="auto"/>
      </w:pPr>
    </w:p>
    <w:sectPr w:rsidR="00C739A7" w:rsidRPr="009E5D3B"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D20"/>
    <w:rsid w:val="00153181"/>
    <w:rsid w:val="00677D04"/>
    <w:rsid w:val="00713B53"/>
    <w:rsid w:val="008B50BB"/>
    <w:rsid w:val="009E5D3B"/>
    <w:rsid w:val="00A4769E"/>
    <w:rsid w:val="00C739A7"/>
    <w:rsid w:val="00C93D20"/>
    <w:rsid w:val="00E35E19"/>
    <w:rsid w:val="00F05BBB"/>
    <w:rsid w:val="00F80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10030"/>
  <w15:chartTrackingRefBased/>
  <w15:docId w15:val="{B71DB9F8-88E1-41B8-B9B5-D7E4F984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2</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2026-08-26T00:54:00Z</dcterms:created>
  <dcterms:modified xsi:type="dcterms:W3CDTF">2026-08-26T07:18:00Z</dcterms:modified>
</cp:coreProperties>
</file>