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233" w:rsidRDefault="006C1DCF">
      <w:bookmarkStart w:id="0" w:name="_GoBack"/>
      <w:r>
        <w:t xml:space="preserve">Xã Thượng </w:t>
      </w:r>
      <w:r w:rsidRPr="006C1DCF">
        <w:t>Đức</w:t>
      </w:r>
      <w:r>
        <w:t xml:space="preserve"> </w:t>
      </w:r>
      <w:r w:rsidRPr="006C1DCF">
        <w:t xml:space="preserve">nghiêm túc tham gia Hội nghị toàn quốc học tập, quán triệt, triển </w:t>
      </w:r>
      <w:bookmarkEnd w:id="0"/>
      <w:r w:rsidRPr="006C1DCF">
        <w:t>khai Nghị quyết Trung ương 4 khóa XIV</w:t>
      </w:r>
      <w:r>
        <w:t>.</w:t>
      </w:r>
    </w:p>
    <w:p w:rsidR="006C1DCF" w:rsidRPr="006C1DCF" w:rsidRDefault="006C1DCF" w:rsidP="006C1DCF">
      <w:pPr>
        <w:ind w:firstLine="720"/>
        <w:rPr>
          <w:b/>
        </w:rPr>
      </w:pPr>
      <w:r w:rsidRPr="006C1DCF">
        <w:rPr>
          <w:b/>
        </w:rPr>
        <w:t>Sáng ngày 16/10/2026, Đảng ủy xã Thượng Đức tham gia Hội nghị toàn quốc nghiên cứu, học tập, quán triệt và triển khai thực hiện Nghị quyết Hội nghị lần thứ tư Ban Chấp hành Trung ương Đảng khóa XIV theo hình thức trực tuyến.</w:t>
      </w:r>
    </w:p>
    <w:p w:rsidR="006C1DCF" w:rsidRDefault="006C1DCF" w:rsidP="006C1DCF">
      <w:pPr>
        <w:ind w:firstLine="720"/>
      </w:pPr>
      <w:r>
        <w:t>Tham dự t</w:t>
      </w:r>
      <w:r w:rsidRPr="006C1DCF">
        <w:t xml:space="preserve">ại điểm cầu xã </w:t>
      </w:r>
      <w:r>
        <w:t xml:space="preserve">Thượng </w:t>
      </w:r>
      <w:r w:rsidRPr="006C1DCF">
        <w:t>Đức</w:t>
      </w:r>
      <w:r>
        <w:t xml:space="preserve"> có </w:t>
      </w:r>
      <w:r w:rsidRPr="006C1DCF">
        <w:t>đồng chí</w:t>
      </w:r>
      <w:r>
        <w:t xml:space="preserve"> Nguyễn Quang Điền- Bí thư Đảng uỷ, Chủ tịch HĐND xã; đồng chí Lê Thanh Yên- Phó Bí thư Thường trực Đảng uỷ, Chủ tịch Uỷ ban MTTQ xã; đồng chí Nguyễn Thanh Sơn- Phó Bí thư Đảng uỷ, Chủ tịch UBND xã; các đồng chí</w:t>
      </w:r>
      <w:r w:rsidRPr="006C1DCF">
        <w:t xml:space="preserve"> Ủy viên Ban Thường vụ, Ban Chấp hành Đảng bộ xã; cán bộ, công chức, viên chức các phòng, ban, ngành, cơ quan, đơn vị trường học, cấp ủy, ban công tác mặt trận các thôn trên địa bàn.</w:t>
      </w:r>
    </w:p>
    <w:p w:rsidR="006C1DCF" w:rsidRDefault="006C1DCF" w:rsidP="006C1DCF">
      <w:pPr>
        <w:ind w:firstLine="720"/>
      </w:pPr>
      <w:r w:rsidRPr="006C1DCF">
        <w:t>Hội nghị được tổ chức nhằm nghiên cứu, học tập, quán triệt sâu sắc những nội dung cốt lõi, điểm mới trong các nghị quyết, kết luận, quy định của Trung ương; qua đó nâng cao nhận thức, trách nhiệm của cấp ủy, tổ chức đảng, cán bộ, đảng viên trong tổ chức thực hiện, đưa các nghị quyết sớm đi vào cuộc sống.</w:t>
      </w:r>
    </w:p>
    <w:p w:rsidR="006C1DCF" w:rsidRDefault="006C1DCF" w:rsidP="006C1DCF">
      <w:pPr>
        <w:ind w:firstLine="720"/>
      </w:pPr>
      <w:r w:rsidRPr="006C1DCF">
        <w:t>Tại hội nghị, các đại biểu được nghe truyền đạt 6 chuyên đề quan trọng, gồm: Nghị quyết về tăng cường xây dựng, chỉnh đốn Đảng và hệ thống chính trị trong sạch, vững mạnh, toàn diện, đáp ứng yêu cầu phát triển của đất nước trong thời kỳ mới; Nghị quyết về đổi mới phương thức lãnh đạo, cầm quyền của Đảng đối với hệ thống chính trị trong giai đoạn mới; Nghị quyết về tập trung xây dựng đội ngũ cán bộ các cấp, nhất là cấp chiến lược đủ phẩm chất, năng lực và uy tín, ngang tầm nhiệm vụ; Quy định về đảng viên tham gia hoạt động đầu tư, kinh doanh; Kết luận về Chiến lược quốc gia về thu hút, trọng dụng và phát triển nhân tài trong các ngành, lĩnh vực mũi nhọn phục vụ đất nước phát triển nhanh, bền vững; Báo cáo đánh giá tình hình phát triển kinh tế - xã hội, thực hiện ngân sách nhà nước năm 2026 và dự kiến kế hoạch phát triển kinh tế - xã hội, dự toán ngân sách nhà nước năm 2027.</w:t>
      </w:r>
    </w:p>
    <w:p w:rsidR="006C1DCF" w:rsidRDefault="006C1DCF" w:rsidP="006C1DCF">
      <w:pPr>
        <w:ind w:firstLine="720"/>
      </w:pPr>
      <w:r w:rsidRPr="006C1DCF">
        <w:t>Đặc biệt Hội nghị được nghe bài phát biểu chỉ đạo của đồng chí Tô Lâm, Tổng Bí thư Ban Chấp hành Trung ương Đảng, Chủ tịch nước Cộng hòa xã hội chủ nghĩa Việt Nam, nhấn mạnh những yêu cầu trọng tâm trong tổ chức quán triệt và triển khai thực hiện các nghị quyết, kết luận của Trung ương, góp phần xây dựng Đảng và hệ thống chính trị trong sạch, vững mạnh, thúc đẩy phát triển đất nước nhanh, bền vững.</w:t>
      </w:r>
    </w:p>
    <w:p w:rsidR="006C1DCF" w:rsidRDefault="006C1DCF" w:rsidP="006C1DCF">
      <w:pPr>
        <w:ind w:firstLine="720"/>
      </w:pPr>
      <w:r w:rsidRPr="006C1DCF">
        <w:t xml:space="preserve">Thông qua hội nghị, cán bộ, đảng viên xã </w:t>
      </w:r>
      <w:r>
        <w:t xml:space="preserve">Thượng </w:t>
      </w:r>
      <w:r w:rsidRPr="006C1DCF">
        <w:t>Đức tiếp tục nâng cao nhận thức chính trị, nắm vững các quan điểm, mục tiêu, nhiệm vụ và giải pháp trọng tâm của Trung ương; từ đó vận dụng phù hợp vào thực tiễn công tác, cụ thể hóa thành chương trình, kế hoạch hành động thiết thực, hiệu quả, góp phần thực hiện thắng lợi các nhiệm vụ chính trị và mục tiêu phát triển kinh tế - xã hội của địa phương.</w:t>
      </w:r>
    </w:p>
    <w:sectPr w:rsidR="006C1DCF"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DCF"/>
    <w:rsid w:val="006C1DCF"/>
    <w:rsid w:val="00982233"/>
    <w:rsid w:val="009A0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414</Words>
  <Characters>2364</Characters>
  <Application>Microsoft Office Word</Application>
  <DocSecurity>0</DocSecurity>
  <Lines>19</Lines>
  <Paragraphs>5</Paragraphs>
  <ScaleCrop>false</ScaleCrop>
  <Company/>
  <LinksUpToDate>false</LinksUpToDate>
  <CharactersWithSpaces>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2026-10-16T03:25:00Z</dcterms:created>
  <dcterms:modified xsi:type="dcterms:W3CDTF">2026-10-16T03:46:00Z</dcterms:modified>
</cp:coreProperties>
</file>