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3945" w:rsidRDefault="009A3945" w:rsidP="009A3945">
      <w:r>
        <w:t>Thượng Đức rà soát các chỉ tiêu kinh tế - xã hội</w:t>
      </w:r>
      <w:r>
        <w:t xml:space="preserve"> 2026</w:t>
      </w:r>
      <w:r>
        <w:t xml:space="preserve">, xây dựng </w:t>
      </w:r>
      <w:r>
        <w:t>kế hoạch</w:t>
      </w:r>
      <w:r>
        <w:t xml:space="preserve"> tăng trưởng năm 2027</w:t>
      </w:r>
    </w:p>
    <w:p w:rsidR="009A3945" w:rsidRPr="005937D0" w:rsidRDefault="009A3945" w:rsidP="005937D0">
      <w:pPr>
        <w:ind w:firstLine="720"/>
        <w:rPr>
          <w:b/>
        </w:rPr>
      </w:pPr>
      <w:r w:rsidRPr="005937D0">
        <w:rPr>
          <w:b/>
        </w:rPr>
        <w:t xml:space="preserve">Chiều ngày 23/9/2026, UBND xã Thượng Đức tổ chức buổi làm việc rà soát một số chỉ tiêu kinh tế - xã hội, đánh giá tình hình thực hiện và tốc độ tăng trưởng kinh tế năm 2026; đồng thời thảo luận, xây dựng </w:t>
      </w:r>
      <w:r w:rsidRPr="005937D0">
        <w:rPr>
          <w:b/>
        </w:rPr>
        <w:t xml:space="preserve">kế hoạch </w:t>
      </w:r>
      <w:r w:rsidRPr="005937D0">
        <w:rPr>
          <w:b/>
        </w:rPr>
        <w:t>tăng trưởng tổng giá trị sản phẩm năm 2027.</w:t>
      </w:r>
    </w:p>
    <w:p w:rsidR="005937D0" w:rsidRDefault="009A3945" w:rsidP="005937D0">
      <w:pPr>
        <w:ind w:firstLine="720"/>
      </w:pPr>
      <w:r>
        <w:t xml:space="preserve">Đồng chí </w:t>
      </w:r>
      <w:r w:rsidRPr="009A3945">
        <w:t>Nguyễn Trung Thành, Quyền trưởng Thống kê tỉnh Hà Tĩnh</w:t>
      </w:r>
      <w:r>
        <w:t xml:space="preserve"> và đồng chí Nguyễn Thanh Sơn- Phó Bí thư Đảng uỷ, Chủ tị</w:t>
      </w:r>
      <w:r w:rsidR="005937D0">
        <w:t>ch UBND xã chủ trì buổi làm việc. Tham dự đại diện Lãnh đạo phòng chuyên mô Thống kê tỉnh, Thống kê cơ sở Hương Khê. Ở xã có các đồng chí: Nguyễn Quang Điền- Bí thư Đảng uỷ, Chủ tịch HĐND xã; Lê Thanh Yên- Phó Bí thư Thường trực Đảng uỷ, Chủ tịch Uỷ ban MTTQ xã; các đồng chí trong BTV Đảng uỷ; Trưởng các phòng, ban, ngành xã.</w:t>
      </w:r>
    </w:p>
    <w:p w:rsidR="005937D0" w:rsidRDefault="005937D0" w:rsidP="005937D0">
      <w:pPr>
        <w:ind w:firstLine="720"/>
      </w:pPr>
      <w:r>
        <w:t>Tại buổi làm việc, các đại biểu tập trung rà soát, đánh giá tình hình thực hiện các chỉ tiêu kinh tế - xã hội năm 2026 trên các lĩnh vực nông, lâm nghiệp và thủy sản; công nghiệp - xây dựng; thương mại - dịch vụ; đầu tư phát triển; thu nhập bình quân đầu người; tình hình phát triển doanh nghiệp, hợp tác xã, tổ hợp tác, hộ kinh doanh và các mô hình sản xuất trên địa bàn.</w:t>
      </w:r>
    </w:p>
    <w:p w:rsidR="005937D0" w:rsidRDefault="00160A55" w:rsidP="00160A55">
      <w:pPr>
        <w:ind w:firstLine="720"/>
      </w:pPr>
      <w:r>
        <w:t>Theo đó, nă</w:t>
      </w:r>
      <w:r w:rsidR="005937D0">
        <w:t>m 2026, hoạt động sản xuất, kinh doanh trên địa bàn cơ bản được duy trì và có bước phát triển. Thu nhập bình quân đầu người ước đạt 59,5 triệu đồng/người/năm, tăng khoảng 5,11% so với năm 2025. Lĩnh vực thương mại - dịch vụ tiếp tục có chuyển biến, ước đạt khoảng 132,787 tỷ đồng. Toàn xã hiện có khoảng 21 doanh nghiệp, 14 hợp tác xã, 17 tổ hợp tác và 296 hộ kinh doanh.</w:t>
      </w:r>
      <w:r>
        <w:t xml:space="preserve"> </w:t>
      </w:r>
      <w:r w:rsidR="005937D0">
        <w:t>Một số mô hình sản xuất liên kết tiếp tục phát huy hiệu quả như mô hình trồng dứa Cayen tại thôn Bồng Thượng và Đức Hương; các mô hình chăn nuôi lợn, gà và nuôi lươn thương phẩm tại một số thôn. Đây là những cơ sở quan trọng để duy trì sản xuất, nâng cao thu nhập và đóng góp vào tăng trưởng kinh tế của địa phương.</w:t>
      </w:r>
    </w:p>
    <w:p w:rsidR="00160A55" w:rsidRDefault="00160A55" w:rsidP="00160A55">
      <w:pPr>
        <w:ind w:firstLine="720"/>
      </w:pPr>
      <w:r>
        <w:t>Về đầu tư phát triển, trong năm 2026 xã triển khai 6 công trình từ nguồn ngân sách địa phương, với tổng mức đầu tư khoảng 21,48 tỷ đồng, giá trị xây dựng thực hiện ước khoảng 17,763 tỷ đồng. Dự kiến năm 2027 tiếp tục triển khai 6 công trình giao thông, thủy lợi với tổng mức đầu tư khoảng 15,2 tỷ đồng, góp phần hoàn thiện kết cấu hạ tầng và tạo động lực phát triển kinh tế - xã hội.</w:t>
      </w:r>
    </w:p>
    <w:p w:rsidR="00160A55" w:rsidRDefault="00160A55" w:rsidP="00160A55">
      <w:pPr>
        <w:ind w:firstLine="720"/>
      </w:pPr>
      <w:r w:rsidRPr="00160A55">
        <w:t>Trên cơ sở kết quả rà soát, UBND xã xây dựng kịch bản tăng trưởng tổng giá trị sản phẩm năm 2027 ở mức 6,5 - 7%, phấn đấu đạt 7%. Trong đó, khu vực nông, lâm nghiệp và thủy sản tăng khoảng 4,5 - 5%; công nghiệp - xây dựng tăng 5 - 7%; thương mại - dịch vụ tăng 8 - 9%. Thu nhập bình quân đầu người dự kiến đạt khoảng 63 triệu đồng/người/năm.</w:t>
      </w:r>
    </w:p>
    <w:p w:rsidR="00160A55" w:rsidRDefault="00160A55" w:rsidP="00160A55">
      <w:pPr>
        <w:ind w:firstLine="720"/>
      </w:pPr>
      <w:r>
        <w:t xml:space="preserve">Phát biểu tại buổi làm việc, </w:t>
      </w:r>
      <w:r>
        <w:t>Đ</w:t>
      </w:r>
      <w:r w:rsidRPr="00160A55">
        <w:t xml:space="preserve">ồng chí Nguyễn Trung Thành, Quyền trưởng Thống kê tỉnh Hà Tĩnh </w:t>
      </w:r>
      <w:r>
        <w:t>và đ</w:t>
      </w:r>
      <w:r w:rsidRPr="00160A55">
        <w:t>ồng chí Nguyễn Quang Điền - Bí thư Đảng ủy, Chủ tịch HĐND xã</w:t>
      </w:r>
      <w:r>
        <w:t xml:space="preserve"> </w:t>
      </w:r>
      <w:r>
        <w:t xml:space="preserve">đề nghị </w:t>
      </w:r>
      <w:r>
        <w:t xml:space="preserve">các phòng ngành UBND </w:t>
      </w:r>
      <w:r>
        <w:t xml:space="preserve">xã tiếp tục rà soát kỹ từng nhóm chỉ tiêu, bảo đảm số liệu được tổng hợp đầy đủ, chính xác, thống nhất giữa các nguồn; tăng cường khai thác dữ liệu hành chính, số liệu từ doanh nghiệp, hợp tác xã, hộ kinh doanh và các bộ phận chuyên môn để phục vụ công tác thống kê. </w:t>
      </w:r>
      <w:r>
        <w:t>V</w:t>
      </w:r>
      <w:r>
        <w:t xml:space="preserve">iệc rà soát các chỉ tiêu phải gắn với đánh giá đúng thực tiễn, tiềm năng, lợi thế của địa phương, qua đó làm cơ sở xác định mục tiêu, nhiệm vụ và giải pháp phát triển năm 2027; trong đó cần chú trọng phát triển nông nghiệp hàng hóa, thương mại - dịch vụ, các </w:t>
      </w:r>
      <w:r>
        <w:lastRenderedPageBreak/>
        <w:t>mô hình sản xuất liên kết, đồng thời tháo gỡ những khó khăn, hạn chế đang ảnh hưởng đến tốc độ tăng trưởng.</w:t>
      </w:r>
    </w:p>
    <w:p w:rsidR="00160A55" w:rsidRDefault="005814EE" w:rsidP="00160A55">
      <w:pPr>
        <w:ind w:firstLine="720"/>
      </w:pPr>
      <w:r>
        <w:t>K</w:t>
      </w:r>
      <w:bookmarkStart w:id="0" w:name="_GoBack"/>
      <w:bookmarkEnd w:id="0"/>
      <w:r w:rsidR="00160A55">
        <w:t>ết luận buổi làm việc, đồng chí Nguyễn Thanh Sơn - Phó Bí thư Đảng ủy, Chủ tịch UBND xã yêu cầu các bộ phận chuyên môn tiếp tục rà soát, cập nhật, đối chiếu toàn bộ số liệu, nhất là những chỉ tiêu còn thiếu hoặc chưa thống nhất; chủ động phối hợp với Chi cục Thống kê tỉnh và các thôn để hoàn thiện số liệu năm 2026 bảo đảm chính xác, khách quan.</w:t>
      </w:r>
    </w:p>
    <w:p w:rsidR="00160A55" w:rsidRDefault="00160A55" w:rsidP="00160A55">
      <w:pPr>
        <w:ind w:firstLine="720"/>
      </w:pPr>
      <w:r>
        <w:t>Đồng chí Chủ tịch UBND xã đề nghị các bộ phận tập trung tham mưu các giải pháp thúc đẩy sản xuất, phát triển thương mại - dịch vụ, nâng cao hiệu quả các mô hình kinh tế; củng cố, phát triển doanh nghiệp, hợp tác xã, tổ hợp tác và hộ kinh doanh; đẩy nhanh tiến độ các công trình đầu tư, khai thác tốt tiềm năng, lợi thế của địa phương. Trên cơ sở đó, tiếp tục hoàn thiện kịch bản tăng trưởng năm 2027 theo hướng sát thực tế, có căn cứ và khả thi, phấn đấu đạt mức tăng trưởng đề ra.</w:t>
      </w:r>
      <w:r>
        <w:t>/.</w:t>
      </w:r>
    </w:p>
    <w:p w:rsidR="00160A55" w:rsidRDefault="00160A55" w:rsidP="00160A55">
      <w:pPr>
        <w:ind w:firstLine="720"/>
      </w:pPr>
    </w:p>
    <w:p w:rsidR="00160A55" w:rsidRDefault="00160A55" w:rsidP="00160A55">
      <w:pPr>
        <w:ind w:firstLine="720"/>
      </w:pPr>
    </w:p>
    <w:p w:rsidR="00160A55" w:rsidRDefault="00160A55" w:rsidP="00160A55">
      <w:pPr>
        <w:ind w:firstLine="720"/>
      </w:pPr>
    </w:p>
    <w:p w:rsidR="00160A55" w:rsidRDefault="00160A55" w:rsidP="00160A55">
      <w:pPr>
        <w:ind w:firstLine="720"/>
      </w:pPr>
    </w:p>
    <w:p w:rsidR="00160A55" w:rsidRDefault="00160A55" w:rsidP="00160A55">
      <w:pPr>
        <w:ind w:firstLine="720"/>
      </w:pPr>
    </w:p>
    <w:sectPr w:rsidR="00160A55" w:rsidSect="009A04D2">
      <w:pgSz w:w="11909" w:h="16834" w:code="9"/>
      <w:pgMar w:top="907" w:right="994" w:bottom="994"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4787"/>
    <w:rsid w:val="000B4787"/>
    <w:rsid w:val="00160A55"/>
    <w:rsid w:val="005814EE"/>
    <w:rsid w:val="005937D0"/>
    <w:rsid w:val="00982233"/>
    <w:rsid w:val="009A04D2"/>
    <w:rsid w:val="009A3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2</Pages>
  <Words>635</Words>
  <Characters>3621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2026-09-24T09:24:00Z</dcterms:created>
  <dcterms:modified xsi:type="dcterms:W3CDTF">2026-09-24T10:03:00Z</dcterms:modified>
</cp:coreProperties>
</file>