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A89B4" w14:textId="579B2C39" w:rsidR="00A4769E" w:rsidRDefault="00811EE4" w:rsidP="00EF20C1">
      <w:pPr>
        <w:spacing w:after="0" w:line="240" w:lineRule="auto"/>
      </w:pPr>
      <w:r>
        <w:t xml:space="preserve">Đảng ủy xã </w:t>
      </w:r>
      <w:r w:rsidR="00DE12E4">
        <w:t xml:space="preserve">Thượng </w:t>
      </w:r>
      <w:r>
        <w:t>Đức tham gia học tập, quán triệt Nghị quyết số 10-NQ/TW.</w:t>
      </w:r>
    </w:p>
    <w:p w14:paraId="68242B26" w14:textId="751F78B5" w:rsidR="00DE12E4" w:rsidRPr="00EF20C1" w:rsidRDefault="00811EE4" w:rsidP="00EF20C1">
      <w:pPr>
        <w:spacing w:after="0" w:line="240" w:lineRule="auto"/>
        <w:ind w:firstLine="720"/>
        <w:rPr>
          <w:b/>
          <w:bCs/>
        </w:rPr>
      </w:pPr>
      <w:r w:rsidRPr="00EF20C1">
        <w:rPr>
          <w:b/>
          <w:bCs/>
        </w:rPr>
        <w:t xml:space="preserve">Sáng ngày </w:t>
      </w:r>
      <w:r w:rsidR="005964C7" w:rsidRPr="00EF20C1">
        <w:rPr>
          <w:b/>
          <w:bCs/>
        </w:rPr>
        <w:t>30/6/2026, Đảng ủy xã Thượng Đức tham gia Hội nghị toàn quốc nghiên cứu, học tập, quán triệt và triển khai thực hiện</w:t>
      </w:r>
      <w:r w:rsidR="00DE12E4" w:rsidRPr="00EF20C1">
        <w:rPr>
          <w:b/>
          <w:bCs/>
        </w:rPr>
        <w:t xml:space="preserve"> </w:t>
      </w:r>
      <w:r w:rsidR="00DE12E4" w:rsidRPr="00EF20C1">
        <w:rPr>
          <w:b/>
          <w:bCs/>
        </w:rPr>
        <w:t>Nghị quyết số 10-NQ/TW ngày 08/6/2026 của Bộ Chính trị về phát triển kinh tế tư nhân và kinh tế có vốn đầu tư nước ngoài, được kết nối trực tuyến từ điểm cầu Trung ương.</w:t>
      </w:r>
    </w:p>
    <w:p w14:paraId="3740D80D" w14:textId="77777777" w:rsidR="00C348C7" w:rsidRDefault="00C348C7" w:rsidP="00EF20C1">
      <w:pPr>
        <w:spacing w:after="0" w:line="240" w:lineRule="auto"/>
        <w:ind w:firstLine="720"/>
      </w:pPr>
      <w:r w:rsidRPr="00C348C7">
        <w:t>Hội nghị được tổ chức trực tiếp kết hợp trực tuyến kết nối đến 35 nghìn điểm cầu với hơn 2 triệu đại biểu tham dự.</w:t>
      </w:r>
    </w:p>
    <w:p w14:paraId="24067FF8" w14:textId="77777777" w:rsidR="00DE12E4" w:rsidRDefault="00DE12E4" w:rsidP="00EF20C1">
      <w:pPr>
        <w:spacing w:after="0" w:line="240" w:lineRule="auto"/>
        <w:ind w:firstLine="720"/>
      </w:pPr>
      <w:r>
        <w:t xml:space="preserve">Tham dự tại điểm cầu xã </w:t>
      </w:r>
      <w:r>
        <w:t xml:space="preserve">Thượng </w:t>
      </w:r>
      <w:r>
        <w:t xml:space="preserve">Đức có đồng chí </w:t>
      </w:r>
      <w:r>
        <w:t xml:space="preserve">Nguyễn Quang Điền- </w:t>
      </w:r>
      <w:r>
        <w:t xml:space="preserve">Bí thư Đảng ủy, Chủ tịch HĐND xã; đồng chí </w:t>
      </w:r>
      <w:r>
        <w:t>Lê Thanh Yên</w:t>
      </w:r>
      <w:r>
        <w:t xml:space="preserve"> - Phó Bí thư Thường trực Đảng ủy; cùng các đồng chí UVBTV Đảng ủy, Ủy viên BCH</w:t>
      </w:r>
      <w:r>
        <w:t xml:space="preserve"> </w:t>
      </w:r>
      <w:r>
        <w:t>Đảng bộ xã; lãnh đạo các phòng, ban, ngành, MTTQ và các tổ chức chính trị - xã hội; cán bộ, đảng viên Chi bộ Quân sự; Hiệu trưởng, Phó Hiệu trưởng các trường học trên địa bàn.</w:t>
      </w:r>
    </w:p>
    <w:p w14:paraId="11D356AB" w14:textId="48170D41" w:rsidR="00C348C7" w:rsidRDefault="00C348C7" w:rsidP="00EF20C1">
      <w:pPr>
        <w:spacing w:after="0" w:line="240" w:lineRule="auto"/>
        <w:ind w:firstLine="720"/>
      </w:pPr>
      <w:r w:rsidRPr="00C348C7">
        <w:t>Tại hội nghị, các đại biểu được xem phóng sự “40 năm thu hút đầu tư nước ngoài” và được quán triệt các nội dung trọng tâm, cốt lõi của Nghị quyết số 10 của Bộ Chính trị về phát triển kinh tế có vốn đầu tư nước ngoài.</w:t>
      </w:r>
    </w:p>
    <w:p w14:paraId="1D838E6B" w14:textId="12B00442" w:rsidR="00EF20C1" w:rsidRDefault="00EF20C1" w:rsidP="00EF20C1">
      <w:pPr>
        <w:spacing w:after="0" w:line="240" w:lineRule="auto"/>
        <w:ind w:firstLine="720"/>
      </w:pPr>
      <w:r w:rsidRPr="00EF20C1">
        <w:t>Nghị quyết nhấn mạnh quan điểm chỉ đạo là: Kinh tế có vốn đầu tư nước ngoài là một bộ phận quan trọng của nền kinh tế quốc gia, không chỉ góp phần bổ sung vốn trung và dài hạn cho đầu tư phát triển mà còn là kênh tiếp nhận công nghệ tiên tiến, phương thức quản trị hiện đại, đào tạo nâng cao chất lượng nguồn nhân lực, giúp mở rộng thị trường; được Nhà nước khuyến khích phát triển lâu dài, đối xử bình đẳng, cạnh tranh lành mạnh với các khu vực kinh tế khác theo quy định của pháp luật.</w:t>
      </w:r>
    </w:p>
    <w:p w14:paraId="69234475" w14:textId="0EB8B516" w:rsidR="00EF20C1" w:rsidRPr="00C348C7" w:rsidRDefault="00EF20C1" w:rsidP="00EF20C1">
      <w:pPr>
        <w:spacing w:after="0" w:line="240" w:lineRule="auto"/>
        <w:ind w:firstLine="720"/>
      </w:pPr>
      <w:r w:rsidRPr="00EF20C1">
        <w:t>Mục tiêu tổng quát được Nghị quyết xác định: Đưa Việt Nam trở thành điểm đến có sức cạnh tranh thu hút nguồn vốn nước ngoài trung và dài hạn chất lượng cao cho đầu tư phát triển.</w:t>
      </w:r>
    </w:p>
    <w:p w14:paraId="596699E3" w14:textId="49FC26E9" w:rsidR="00C348C7" w:rsidRDefault="00C348C7" w:rsidP="00EF20C1">
      <w:pPr>
        <w:spacing w:after="0" w:line="240" w:lineRule="auto"/>
        <w:ind w:firstLine="720"/>
      </w:pPr>
      <w:r w:rsidRPr="00C348C7">
        <w:t>Hội nghị nhằm giúp đội ngũ cán bộ, đảng viên thống nhất cao về nhận thức và hành động, nắm vững nội dung cốt lõi, điểm mới, trọng tâm của nghị quyết, trên cơ sở đó cụ thể hóa thành chương trình, kế hoạch hành động, sát thực tiễn, góp phần đưa nghị quyết sớm đi vào cuộc sống. Nghị quyết được triển khai đồng bộ, thống nhất, thông suốt từ Trung ương đến cơ sở, tạo sự đồng thuận, củng cố niềm tin, khơi dậy quyết tâm chính trị và tinh thần đổi mới sáng tạo trong toàn Đảng, toàn dân, toàn quân thực hiện thắng lợi các mục tiêu của Nghị quyết số 10, góp phần thúc đẩy tăng trưởng, đổi mới sáng tạo, chuyển đổi số, nâng cao năng lực cạnh tranh quốc gia và phát triển đất nước nhanh, bền vững trong giai đoạn mới.</w:t>
      </w:r>
      <w:r w:rsidR="00EF20C1">
        <w:t>/.</w:t>
      </w:r>
    </w:p>
    <w:p w14:paraId="38F75FE2" w14:textId="77777777" w:rsidR="00C348C7" w:rsidRDefault="00C348C7" w:rsidP="00EF20C1">
      <w:pPr>
        <w:spacing w:after="0" w:line="240" w:lineRule="auto"/>
      </w:pPr>
    </w:p>
    <w:p w14:paraId="03BBB991" w14:textId="35057090" w:rsidR="00C348C7" w:rsidRDefault="00C348C7" w:rsidP="00EF20C1">
      <w:pPr>
        <w:spacing w:after="0" w:line="240" w:lineRule="auto"/>
      </w:pPr>
    </w:p>
    <w:sectPr w:rsidR="00C348C7"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EE4"/>
    <w:rsid w:val="005964C7"/>
    <w:rsid w:val="006B13D9"/>
    <w:rsid w:val="00811EE4"/>
    <w:rsid w:val="008B50BB"/>
    <w:rsid w:val="00A4769E"/>
    <w:rsid w:val="00C23A7C"/>
    <w:rsid w:val="00C348C7"/>
    <w:rsid w:val="00DE12E4"/>
    <w:rsid w:val="00EF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2DD4"/>
  <w15:chartTrackingRefBased/>
  <w15:docId w15:val="{8366672F-49F9-4FD8-A57C-3C44313FB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2026-06-30T02:19:00Z</dcterms:created>
  <dcterms:modified xsi:type="dcterms:W3CDTF">2026-06-30T02:59:00Z</dcterms:modified>
</cp:coreProperties>
</file>