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5EBB44" w14:textId="41D0FA5E" w:rsidR="00082DB4" w:rsidRDefault="00082DB4" w:rsidP="00082DB4">
      <w:pPr>
        <w:spacing w:after="0" w:line="240" w:lineRule="auto"/>
      </w:pPr>
      <w:r>
        <w:t xml:space="preserve">Xã Thượng Đức </w:t>
      </w:r>
      <w:r w:rsidR="00D53B42">
        <w:t>tập trung</w:t>
      </w:r>
      <w:r>
        <w:t xml:space="preserve"> đẩy nhanh tiến độ làm giàu, làm sạch và hoàn thiện cơ sở dữ liệu đất đai</w:t>
      </w:r>
      <w:r w:rsidR="00D53B42">
        <w:t>.</w:t>
      </w:r>
    </w:p>
    <w:p w14:paraId="2442E850" w14:textId="77777777" w:rsidR="00082DB4" w:rsidRPr="00082DB4" w:rsidRDefault="00082DB4" w:rsidP="00082DB4">
      <w:pPr>
        <w:spacing w:after="0" w:line="240" w:lineRule="auto"/>
        <w:ind w:firstLine="720"/>
        <w:rPr>
          <w:b/>
          <w:bCs/>
        </w:rPr>
      </w:pPr>
      <w:r w:rsidRPr="00082DB4">
        <w:rPr>
          <w:b/>
          <w:bCs/>
        </w:rPr>
        <w:t>Thực hiện Chỉ thị số 05/CT-TTg ngày 13/02/2026 của Thủ tướng Chính phủ; Kế hoạch số 2959/KH-BNNMT-BCA ngày 29/3/2026 của Bộ Nông nghiệp và Môi trường, Bộ Công an; các văn bản chỉ đạo của UBND tỉnh Hà Tĩnh, thời gian qua UBND xã Thượng Đức đã tập trung lãnh đạo, chỉ đạo triển khai quyết liệt công tác đo đạc, lập bản đồ địa chính, đăng ký đất đai, lập hồ sơ địa chính và hoàn thiện cơ sở dữ liệu quốc gia về đất đai trên địa bàn.</w:t>
      </w:r>
    </w:p>
    <w:p w14:paraId="35D6F8EA" w14:textId="77777777" w:rsidR="00082DB4" w:rsidRDefault="00082DB4" w:rsidP="00082DB4">
      <w:pPr>
        <w:spacing w:after="0" w:line="240" w:lineRule="auto"/>
        <w:ind w:firstLine="720"/>
      </w:pPr>
      <w:r>
        <w:t>Xã Thượng Đức hiện có 17.750 thửa đất cần thực hiện làm giàu, làm sạch cơ sở dữ liệu đất đai, trong đó: Số thửa đất đã được quy chủ sử dụng đất: 3.198 thửa. Đất quy chủ Ủy ban nhân dân xã quản lý (bao gồm các loại đất): 13.286 thửa.</w:t>
      </w:r>
    </w:p>
    <w:p w14:paraId="1317F729" w14:textId="77777777" w:rsidR="00082DB4" w:rsidRDefault="00082DB4" w:rsidP="00082DB4">
      <w:pPr>
        <w:spacing w:after="0" w:line="240" w:lineRule="auto"/>
        <w:ind w:firstLine="720"/>
      </w:pPr>
      <w:r>
        <w:t>Để đảm bảo tiến độ thực hiện, UBND xã đã thành lập, kiện toàn Ban Chỉ đạo và 02 Tổ công tác triển khai Chiến dịch làm giàu, làm sạch cơ sở dữ liệu quốc gia về đất đai; đồng thời ban hành kế hoạch chi tiết, phân công nhiệm vụ cụ thể cho từng bộ phận, cán bộ phụ trách, thường xuyên kiểm tra, đôn đốc tiến độ thực hiện. Cùng với đó, xã đẩy mạnh công tác tuyên truyền bằng nhiều hình thức nhằm nâng cao nhận thức của cán bộ, đảng viên và Nhân dân về mục đích, ý nghĩa, quyền lợi và trách nhiệm trong việc đăng ký đất đai, lập hồ sơ địa chính, rà soát, đối khớp, xác thực và hoàn thiện dữ liệu đất đai. Việc triển khai được thực hiện đồng bộ theo Chiến dịch 120 ngày làm giàu, làm sạch cơ sở dữ liệu quốc gia về đất đai theo Kế hoạch số 515/KH-BCA-BNN&amp;MT ngày 31/8/2025 của Bộ Công an và Bộ Nông nghiệp và Môi trường, với mục tiêu xây dựng cơ sở dữ liệu đất đai bảo đảm “đúng - đủ - sạch - sống”, phục vụ hiệu quả công tác quản lý nhà nước, cải cách hành chính và giải quyết thủ tục cho người dân.</w:t>
      </w:r>
    </w:p>
    <w:p w14:paraId="1971A4AE" w14:textId="77777777" w:rsidR="00082DB4" w:rsidRDefault="00082DB4" w:rsidP="00082DB4">
      <w:pPr>
        <w:spacing w:after="0" w:line="240" w:lineRule="auto"/>
        <w:ind w:firstLine="720"/>
      </w:pPr>
      <w:r>
        <w:t>Sau 15 ngày triển khai thực hiện khẩn trương, quyết liệt, đến nay số thửa đất đã được quy chủ sử dụng đất làm được 768/3198 thửa (đạt 24.12%), Có 346 thửa lâm nghiệp được giao theo các dự án 327 năm 1999 đã được UBND huyện Đức Thọ cấp giấy chứng nhận QSD đất nhưng không có hình thể kích thước, đề xuất Văn phòng đăng ký đất đai đo vẽ chỉnh lý cấp đổi lại giấy chứng nhận, có 318 thửa đất qua rà soát đã được cấp giấy chứng nhận nên không phải thực hiện, còn lại 1.766 thửa đất cần tiếp tục thực hiện rà soát, kê khai đăng ký hoàn thành trong tháng 8 năm 2026.</w:t>
      </w:r>
    </w:p>
    <w:p w14:paraId="37C7774F" w14:textId="77777777" w:rsidR="00082DB4" w:rsidRDefault="00082DB4" w:rsidP="00082DB4">
      <w:pPr>
        <w:spacing w:after="0" w:line="240" w:lineRule="auto"/>
        <w:ind w:firstLine="720"/>
      </w:pPr>
      <w:r>
        <w:t>Đối với 13.286 thửa chưa quy chủ đã phân loại đối tượng quản lý; Đất quy chủ giao thông, thủy lợi, đất Sông suối, đất mặt nước chuyên dùng: 1814 thửa; Đất năng lượng, Đất nhà máy rác thải 11 thửa, Đất sản xuất kinh doanh, tổ chức 14 thửa, Đất nghĩa trang, nghĩa địa: 670 thửa; Đất đang quy chủ UBND xã quản lý cần đi thực tế quy chủ kê khai đăng ký: 10,759 thửa.</w:t>
      </w:r>
    </w:p>
    <w:p w14:paraId="7A38F234" w14:textId="77777777" w:rsidR="00082DB4" w:rsidRDefault="00082DB4" w:rsidP="00082DB4">
      <w:pPr>
        <w:spacing w:after="0" w:line="240" w:lineRule="auto"/>
        <w:ind w:firstLine="720"/>
      </w:pPr>
      <w:r>
        <w:t>Để đạt mục tiêu, kế hoạch đề ra, UBND xã Thượng Đức đang tiếp tục chỉ đạo các lực lượng tập trung bám sát địa bàn, phối hợp với các thôn và người dân để hoàn thành việc thu thập, xác minh, cập nhật dữ liệu theo đúng lộ trình đề ra, góp phần xây dựng cơ sở dữ liệu đất đai đồng bộ, chính xác, hiện đại, phục vụ phát triển kinh tế - xã hội và chuyển đổi số trên địa bàn./.</w:t>
      </w:r>
    </w:p>
    <w:p w14:paraId="03605312" w14:textId="205F64B9" w:rsidR="00FD69A4" w:rsidRDefault="00FD69A4" w:rsidP="00032ED5">
      <w:pPr>
        <w:spacing w:after="0" w:line="240" w:lineRule="auto"/>
        <w:ind w:firstLine="720"/>
      </w:pPr>
    </w:p>
    <w:sectPr w:rsidR="00FD69A4"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E5"/>
    <w:rsid w:val="00032ED5"/>
    <w:rsid w:val="00082DB4"/>
    <w:rsid w:val="000C02C4"/>
    <w:rsid w:val="001F30E5"/>
    <w:rsid w:val="00631DD6"/>
    <w:rsid w:val="006D799F"/>
    <w:rsid w:val="008B50BB"/>
    <w:rsid w:val="009242F8"/>
    <w:rsid w:val="00A4769E"/>
    <w:rsid w:val="00A84E38"/>
    <w:rsid w:val="00D53B42"/>
    <w:rsid w:val="00FD6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19EE"/>
  <w15:chartTrackingRefBased/>
  <w15:docId w15:val="{DB5C8CD9-8207-48F4-AABA-3A67096D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2026-08-04T01:16:00Z</dcterms:created>
  <dcterms:modified xsi:type="dcterms:W3CDTF">2026-08-05T01:19:00Z</dcterms:modified>
</cp:coreProperties>
</file>